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99" w:rsidRDefault="00416400" w:rsidP="0017453E">
      <w:pPr>
        <w:ind w:right="55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Investor Complaints Data</w:t>
      </w: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Data for month ending </w:t>
      </w:r>
      <w:r w:rsidR="00B9219E">
        <w:rPr>
          <w:rFonts w:ascii="Calibri" w:eastAsia="Calibri" w:hAnsi="Calibri" w:cs="Calibri"/>
          <w:b/>
          <w:sz w:val="20"/>
          <w:szCs w:val="20"/>
        </w:rPr>
        <w:t>March</w:t>
      </w:r>
      <w:r w:rsidR="003E365B">
        <w:rPr>
          <w:rFonts w:ascii="Calibri" w:eastAsia="Calibri" w:hAnsi="Calibri" w:cs="Calibri"/>
          <w:b/>
          <w:sz w:val="20"/>
          <w:szCs w:val="20"/>
        </w:rPr>
        <w:t xml:space="preserve"> 2026</w:t>
      </w:r>
    </w:p>
    <w:tbl>
      <w:tblPr>
        <w:tblStyle w:val="a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2250"/>
        <w:gridCol w:w="1260"/>
        <w:gridCol w:w="1170"/>
        <w:gridCol w:w="900"/>
        <w:gridCol w:w="1051"/>
        <w:gridCol w:w="1169"/>
        <w:gridCol w:w="1169"/>
        <w:gridCol w:w="1169"/>
      </w:tblGrid>
      <w:tr w:rsidR="00D42599">
        <w:tc>
          <w:tcPr>
            <w:tcW w:w="378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Sr</w:t>
            </w:r>
            <w:proofErr w:type="spellEnd"/>
          </w:p>
        </w:tc>
        <w:tc>
          <w:tcPr>
            <w:tcW w:w="225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from</w:t>
            </w:r>
          </w:p>
        </w:tc>
        <w:tc>
          <w:tcPr>
            <w:tcW w:w="126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17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month</w:t>
            </w:r>
          </w:p>
        </w:tc>
        <w:tc>
          <w:tcPr>
            <w:tcW w:w="90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pending</w:t>
            </w:r>
          </w:p>
        </w:tc>
        <w:tc>
          <w:tcPr>
            <w:tcW w:w="1051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2338" w:type="dxa"/>
            <w:gridSpan w:val="2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month**</w:t>
            </w:r>
          </w:p>
        </w:tc>
        <w:tc>
          <w:tcPr>
            <w:tcW w:w="1169" w:type="dxa"/>
            <w:vMerge w:val="restart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Average Resolution time (in days)^</w:t>
            </w:r>
          </w:p>
        </w:tc>
      </w:tr>
      <w:tr w:rsidR="00D42599">
        <w:tc>
          <w:tcPr>
            <w:tcW w:w="378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less than 3 months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more than 3 months</w:t>
            </w:r>
          </w:p>
        </w:tc>
        <w:tc>
          <w:tcPr>
            <w:tcW w:w="1169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Directly from Investors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SEBI (SCORES)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Stock Exchanges/Depositories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sources (if any)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monthly disposal of complaints</w:t>
      </w:r>
    </w:p>
    <w:tbl>
      <w:tblPr>
        <w:tblStyle w:val="a0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3107"/>
        <w:gridCol w:w="1745"/>
        <w:gridCol w:w="1745"/>
        <w:gridCol w:w="1745"/>
        <w:gridCol w:w="1745"/>
      </w:tblGrid>
      <w:tr w:rsidR="00D42599">
        <w:tc>
          <w:tcPr>
            <w:tcW w:w="42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Pending**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April-2025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May-2025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June-2025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July-2025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August-202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September-202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October-2025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November-202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December-2025</w:t>
            </w:r>
          </w:p>
        </w:tc>
        <w:tc>
          <w:tcPr>
            <w:tcW w:w="1745" w:type="dxa"/>
          </w:tcPr>
          <w:p w:rsidR="00D42599" w:rsidRDefault="00BD7F3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BD7F3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BD7F3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BD7F3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January-2026</w:t>
            </w:r>
          </w:p>
        </w:tc>
        <w:tc>
          <w:tcPr>
            <w:tcW w:w="1745" w:type="dxa"/>
          </w:tcPr>
          <w:p w:rsidR="00D42599" w:rsidRDefault="003E365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E365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E365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E365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February-2026</w:t>
            </w:r>
          </w:p>
        </w:tc>
        <w:tc>
          <w:tcPr>
            <w:tcW w:w="1745" w:type="dxa"/>
          </w:tcPr>
          <w:p w:rsidR="00D42599" w:rsidRDefault="00157A7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57A7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57A7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57A7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107" w:type="dxa"/>
          </w:tcPr>
          <w:p w:rsidR="00D42599" w:rsidRDefault="00AE040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March-20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745" w:type="dxa"/>
          </w:tcPr>
          <w:p w:rsidR="00D42599" w:rsidRDefault="00B9219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B9219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B9219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B9219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D4259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annual disposal of complaints</w:t>
      </w:r>
    </w:p>
    <w:tbl>
      <w:tblPr>
        <w:tblStyle w:val="a1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3036"/>
        <w:gridCol w:w="1753"/>
        <w:gridCol w:w="1753"/>
        <w:gridCol w:w="1753"/>
        <w:gridCol w:w="1753"/>
      </w:tblGrid>
      <w:tr w:rsidR="00D42599">
        <w:tc>
          <w:tcPr>
            <w:tcW w:w="468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036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the year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2020-2021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2021-2022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2022-2023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2023-2024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2024-2025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2025-2026</w:t>
            </w:r>
          </w:p>
        </w:tc>
        <w:tc>
          <w:tcPr>
            <w:tcW w:w="1753" w:type="dxa"/>
          </w:tcPr>
          <w:p w:rsidR="001800E1" w:rsidRDefault="00B9219E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B9219E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B9219E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B9219E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   Include complaints of previous months resolved in the current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** Include total complaints pending as on the last day of the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ind w:right="55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^   Average resolution time is the sum total of time taken to resolve each complaint in the current month divided by  total number of complaints resolved in the current month.</w:t>
      </w:r>
    </w:p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sectPr w:rsidR="00D42599">
      <w:headerReference w:type="default" r:id="rId7"/>
      <w:footerReference w:type="default" r:id="rId8"/>
      <w:pgSz w:w="12240" w:h="15840"/>
      <w:pgMar w:top="1640" w:right="760" w:bottom="540" w:left="11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46D" w:rsidRDefault="006C746D">
      <w:r>
        <w:separator/>
      </w:r>
    </w:p>
  </w:endnote>
  <w:endnote w:type="continuationSeparator" w:id="0">
    <w:p w:rsidR="006C746D" w:rsidRDefault="006C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46D" w:rsidRDefault="006C746D">
      <w:r>
        <w:separator/>
      </w:r>
    </w:p>
  </w:footnote>
  <w:footnote w:type="continuationSeparator" w:id="0">
    <w:p w:rsidR="006C746D" w:rsidRDefault="006C7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44"/>
        <w:szCs w:val="44"/>
        <w:u w:val="single"/>
      </w:rPr>
    </w:pPr>
    <w:r>
      <w:rPr>
        <w:rFonts w:ascii="Calibri" w:eastAsia="Calibri" w:hAnsi="Calibri" w:cs="Calibri"/>
        <w:color w:val="000000"/>
        <w:sz w:val="44"/>
        <w:szCs w:val="44"/>
        <w:u w:val="single"/>
      </w:rPr>
      <w:t>J.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G.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Shah 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>Financial Consultants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 Pvt.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Ltd.</w:t>
    </w:r>
  </w:p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Registered Office: </w:t>
    </w:r>
    <w:r w:rsidR="00CD3B7D">
      <w:rPr>
        <w:rFonts w:ascii="Calibri" w:eastAsia="Calibri" w:hAnsi="Calibri" w:cs="Calibri"/>
        <w:color w:val="000000"/>
        <w:sz w:val="16"/>
        <w:szCs w:val="16"/>
      </w:rPr>
      <w:t>418</w:t>
    </w:r>
    <w:r w:rsidR="007854D9">
      <w:rPr>
        <w:rFonts w:ascii="Calibri" w:eastAsia="Calibri" w:hAnsi="Calibri" w:cs="Calibri"/>
        <w:color w:val="000000"/>
        <w:sz w:val="16"/>
        <w:szCs w:val="16"/>
      </w:rPr>
      <w:t>,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P.J.Tower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Dalal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Street, Fort, Mumbai </w:t>
    </w:r>
    <w:r w:rsidR="00CA6A33">
      <w:rPr>
        <w:rFonts w:ascii="Calibri" w:eastAsia="Calibri" w:hAnsi="Calibri" w:cs="Calibri"/>
        <w:color w:val="000000"/>
        <w:sz w:val="16"/>
        <w:szCs w:val="16"/>
      </w:rPr>
      <w:t>–</w:t>
    </w:r>
    <w:r>
      <w:rPr>
        <w:rFonts w:ascii="Calibri" w:eastAsia="Calibri" w:hAnsi="Calibri" w:cs="Calibri"/>
        <w:color w:val="000000"/>
        <w:sz w:val="16"/>
        <w:szCs w:val="16"/>
      </w:rPr>
      <w:t xml:space="preserve"> 400001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  <w:p w:rsidR="00CA6A33" w:rsidRDefault="00CA6A33" w:rsidP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 xml:space="preserve">BSE Ltd Clearing No. 322, NSE Ltd Membership No.09815, CDSL DP ID No. 16900, Stock Broking SEBI registration No. INZ000209538. 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>DP SEBI Registration No.IN-DP-15-2015, RA Registration No. INH000011219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99"/>
    <w:rsid w:val="00011F89"/>
    <w:rsid w:val="0001457C"/>
    <w:rsid w:val="00032140"/>
    <w:rsid w:val="0006541F"/>
    <w:rsid w:val="00076E2C"/>
    <w:rsid w:val="000D7CDF"/>
    <w:rsid w:val="00143BF3"/>
    <w:rsid w:val="00157A77"/>
    <w:rsid w:val="001643F3"/>
    <w:rsid w:val="0017453E"/>
    <w:rsid w:val="001800E1"/>
    <w:rsid w:val="0018544A"/>
    <w:rsid w:val="00187A45"/>
    <w:rsid w:val="00196E70"/>
    <w:rsid w:val="001C36BA"/>
    <w:rsid w:val="00211D72"/>
    <w:rsid w:val="002149D1"/>
    <w:rsid w:val="002310B9"/>
    <w:rsid w:val="00257683"/>
    <w:rsid w:val="00272B9E"/>
    <w:rsid w:val="002D4553"/>
    <w:rsid w:val="00307FD0"/>
    <w:rsid w:val="00315BD1"/>
    <w:rsid w:val="003242E6"/>
    <w:rsid w:val="00341255"/>
    <w:rsid w:val="003963F0"/>
    <w:rsid w:val="003A0CAB"/>
    <w:rsid w:val="003A37D2"/>
    <w:rsid w:val="003C1278"/>
    <w:rsid w:val="003C30B7"/>
    <w:rsid w:val="003C7763"/>
    <w:rsid w:val="003D361C"/>
    <w:rsid w:val="003E365B"/>
    <w:rsid w:val="00416400"/>
    <w:rsid w:val="0044536F"/>
    <w:rsid w:val="00472F25"/>
    <w:rsid w:val="00487D65"/>
    <w:rsid w:val="00494763"/>
    <w:rsid w:val="004A41F1"/>
    <w:rsid w:val="004D3CC4"/>
    <w:rsid w:val="004E5624"/>
    <w:rsid w:val="004F028A"/>
    <w:rsid w:val="004F5CB4"/>
    <w:rsid w:val="004F78D6"/>
    <w:rsid w:val="00557363"/>
    <w:rsid w:val="0057648D"/>
    <w:rsid w:val="005C61FF"/>
    <w:rsid w:val="005E7AD4"/>
    <w:rsid w:val="005F2CE5"/>
    <w:rsid w:val="00617CB2"/>
    <w:rsid w:val="00620CB5"/>
    <w:rsid w:val="00692EE2"/>
    <w:rsid w:val="006C746D"/>
    <w:rsid w:val="006D22CE"/>
    <w:rsid w:val="006D4B82"/>
    <w:rsid w:val="00733068"/>
    <w:rsid w:val="007363C0"/>
    <w:rsid w:val="00751B97"/>
    <w:rsid w:val="007854D9"/>
    <w:rsid w:val="00786F5B"/>
    <w:rsid w:val="007A0A16"/>
    <w:rsid w:val="007A2A89"/>
    <w:rsid w:val="007A5191"/>
    <w:rsid w:val="007B3686"/>
    <w:rsid w:val="007C3892"/>
    <w:rsid w:val="007E511A"/>
    <w:rsid w:val="0083576C"/>
    <w:rsid w:val="00846A99"/>
    <w:rsid w:val="00880950"/>
    <w:rsid w:val="00896369"/>
    <w:rsid w:val="008A1228"/>
    <w:rsid w:val="008A2513"/>
    <w:rsid w:val="008D19A4"/>
    <w:rsid w:val="008E6290"/>
    <w:rsid w:val="008F222D"/>
    <w:rsid w:val="00910946"/>
    <w:rsid w:val="00916C1C"/>
    <w:rsid w:val="0092094C"/>
    <w:rsid w:val="009556C3"/>
    <w:rsid w:val="00965359"/>
    <w:rsid w:val="00972163"/>
    <w:rsid w:val="00995165"/>
    <w:rsid w:val="009B1BFC"/>
    <w:rsid w:val="009C17D7"/>
    <w:rsid w:val="009C236B"/>
    <w:rsid w:val="009F0074"/>
    <w:rsid w:val="00A2509C"/>
    <w:rsid w:val="00A71D49"/>
    <w:rsid w:val="00A920CC"/>
    <w:rsid w:val="00AB68C2"/>
    <w:rsid w:val="00AD139A"/>
    <w:rsid w:val="00AE0402"/>
    <w:rsid w:val="00AE1868"/>
    <w:rsid w:val="00B20114"/>
    <w:rsid w:val="00B874EC"/>
    <w:rsid w:val="00B9219E"/>
    <w:rsid w:val="00BA7281"/>
    <w:rsid w:val="00BC76DE"/>
    <w:rsid w:val="00BD2A89"/>
    <w:rsid w:val="00BD7F3D"/>
    <w:rsid w:val="00BE7A43"/>
    <w:rsid w:val="00BF185D"/>
    <w:rsid w:val="00C118CB"/>
    <w:rsid w:val="00C35FAD"/>
    <w:rsid w:val="00CA6210"/>
    <w:rsid w:val="00CA6A33"/>
    <w:rsid w:val="00CC07E0"/>
    <w:rsid w:val="00CD3B7D"/>
    <w:rsid w:val="00CD56FD"/>
    <w:rsid w:val="00CE2081"/>
    <w:rsid w:val="00D16BA1"/>
    <w:rsid w:val="00D31167"/>
    <w:rsid w:val="00D36C17"/>
    <w:rsid w:val="00D42599"/>
    <w:rsid w:val="00D43729"/>
    <w:rsid w:val="00D70E85"/>
    <w:rsid w:val="00D72092"/>
    <w:rsid w:val="00D91AF3"/>
    <w:rsid w:val="00DC7FC0"/>
    <w:rsid w:val="00DE2069"/>
    <w:rsid w:val="00E16606"/>
    <w:rsid w:val="00E349B3"/>
    <w:rsid w:val="00E531E3"/>
    <w:rsid w:val="00E55819"/>
    <w:rsid w:val="00E66865"/>
    <w:rsid w:val="00E94CEC"/>
    <w:rsid w:val="00EA6D59"/>
    <w:rsid w:val="00EC678E"/>
    <w:rsid w:val="00EF2F0E"/>
    <w:rsid w:val="00F33C45"/>
    <w:rsid w:val="00FE06ED"/>
    <w:rsid w:val="00FE7A98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D17FE-A14E-44C9-A5F9-3C58696E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7F54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1"/>
    <w:qFormat/>
    <w:rsid w:val="00DD7F54"/>
    <w:pPr>
      <w:ind w:left="26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DD7F5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D7F54"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DD7F54"/>
    <w:pPr>
      <w:spacing w:before="40"/>
      <w:ind w:left="973" w:hanging="356"/>
    </w:pPr>
  </w:style>
  <w:style w:type="character" w:customStyle="1" w:styleId="Heading1Char">
    <w:name w:val="Heading 1 Char"/>
    <w:basedOn w:val="DefaultParagraphFont"/>
    <w:link w:val="Heading1"/>
    <w:uiPriority w:val="1"/>
    <w:rsid w:val="00DD7F54"/>
    <w:rPr>
      <w:rFonts w:ascii="Arial" w:eastAsia="Arial" w:hAnsi="Arial" w:cs="Arial"/>
      <w:b/>
      <w:bCs/>
      <w:sz w:val="23"/>
      <w:szCs w:val="23"/>
    </w:rPr>
  </w:style>
  <w:style w:type="table" w:styleId="TableGrid">
    <w:name w:val="Table Grid"/>
    <w:basedOn w:val="TableNormal"/>
    <w:uiPriority w:val="59"/>
    <w:rsid w:val="00DD7F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128F"/>
  </w:style>
  <w:style w:type="paragraph" w:styleId="BalloonText">
    <w:name w:val="Balloon Text"/>
    <w:basedOn w:val="Normal"/>
    <w:link w:val="BalloonTextChar"/>
    <w:uiPriority w:val="99"/>
    <w:semiHidden/>
    <w:unhideWhenUsed/>
    <w:rsid w:val="007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AE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6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A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7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806"/>
    <w:rPr>
      <w:rFonts w:ascii="Arial" w:eastAsia="Arial" w:hAnsi="Arial" w:cs="Aria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ZlrkGy0XQWSC5CWE2T9mqIUBmw==">AMUW2mU1qYOuLF1+l6ZSkflpJ2gtBQmYGrWlHf/wSznO2FP6iy5F3zS1lXaTowTvn3P2Wq+uqN8WkFmGFlM/2j+ZrJHWufpRHD4X5DZE+V3YcxeNo6PvOHU=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72</cp:revision>
  <dcterms:created xsi:type="dcterms:W3CDTF">2022-01-08T17:13:00Z</dcterms:created>
  <dcterms:modified xsi:type="dcterms:W3CDTF">2026-03-28T04:16:00Z</dcterms:modified>
</cp:coreProperties>
</file>