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2599" w:rsidRDefault="00416400" w:rsidP="0017453E">
      <w:pPr>
        <w:ind w:right="550"/>
        <w:jc w:val="center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sz w:val="28"/>
          <w:szCs w:val="28"/>
          <w:u w:val="single"/>
        </w:rPr>
        <w:t>Investor Complaints Data</w:t>
      </w:r>
    </w:p>
    <w:p w:rsidR="00D42599" w:rsidRDefault="00416400">
      <w:pPr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 xml:space="preserve">Data for month ending </w:t>
      </w:r>
      <w:r w:rsidR="001800E1">
        <w:rPr>
          <w:rFonts w:ascii="Calibri" w:eastAsia="Calibri" w:hAnsi="Calibri" w:cs="Calibri"/>
          <w:b/>
          <w:sz w:val="20"/>
          <w:szCs w:val="20"/>
        </w:rPr>
        <w:t>April</w:t>
      </w:r>
      <w:r>
        <w:rPr>
          <w:rFonts w:ascii="Calibri" w:eastAsia="Calibri" w:hAnsi="Calibri" w:cs="Calibri"/>
          <w:b/>
          <w:sz w:val="20"/>
          <w:szCs w:val="20"/>
        </w:rPr>
        <w:t xml:space="preserve"> 202</w:t>
      </w:r>
      <w:r w:rsidR="00472F25">
        <w:rPr>
          <w:rFonts w:ascii="Calibri" w:eastAsia="Calibri" w:hAnsi="Calibri" w:cs="Calibri"/>
          <w:b/>
          <w:sz w:val="20"/>
          <w:szCs w:val="20"/>
        </w:rPr>
        <w:t>5</w:t>
      </w:r>
    </w:p>
    <w:tbl>
      <w:tblPr>
        <w:tblStyle w:val="a"/>
        <w:tblW w:w="10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8"/>
        <w:gridCol w:w="2250"/>
        <w:gridCol w:w="1260"/>
        <w:gridCol w:w="1170"/>
        <w:gridCol w:w="900"/>
        <w:gridCol w:w="1051"/>
        <w:gridCol w:w="1169"/>
        <w:gridCol w:w="1169"/>
        <w:gridCol w:w="1169"/>
      </w:tblGrid>
      <w:tr w:rsidR="00D42599">
        <w:tc>
          <w:tcPr>
            <w:tcW w:w="378" w:type="dxa"/>
            <w:vMerge w:val="restart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Sr</w:t>
            </w:r>
            <w:proofErr w:type="spellEnd"/>
          </w:p>
        </w:tc>
        <w:tc>
          <w:tcPr>
            <w:tcW w:w="2250" w:type="dxa"/>
            <w:vMerge w:val="restart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Received from</w:t>
            </w:r>
          </w:p>
        </w:tc>
        <w:tc>
          <w:tcPr>
            <w:tcW w:w="1260" w:type="dxa"/>
            <w:vMerge w:val="restart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Carried forward from previous month</w:t>
            </w:r>
          </w:p>
        </w:tc>
        <w:tc>
          <w:tcPr>
            <w:tcW w:w="1170" w:type="dxa"/>
            <w:vMerge w:val="restart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Received during the month</w:t>
            </w:r>
          </w:p>
        </w:tc>
        <w:tc>
          <w:tcPr>
            <w:tcW w:w="900" w:type="dxa"/>
            <w:vMerge w:val="restart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Total pending</w:t>
            </w:r>
          </w:p>
        </w:tc>
        <w:tc>
          <w:tcPr>
            <w:tcW w:w="1051" w:type="dxa"/>
            <w:vMerge w:val="restart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Resolved*</w:t>
            </w:r>
          </w:p>
        </w:tc>
        <w:tc>
          <w:tcPr>
            <w:tcW w:w="2338" w:type="dxa"/>
            <w:gridSpan w:val="2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Pending at the end of month**</w:t>
            </w:r>
          </w:p>
        </w:tc>
        <w:tc>
          <w:tcPr>
            <w:tcW w:w="1169" w:type="dxa"/>
            <w:vMerge w:val="restart"/>
          </w:tcPr>
          <w:p w:rsidR="00D42599" w:rsidRDefault="004164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Average Resolution time (in days)^</w:t>
            </w:r>
          </w:p>
        </w:tc>
      </w:tr>
      <w:tr w:rsidR="00D42599">
        <w:tc>
          <w:tcPr>
            <w:tcW w:w="378" w:type="dxa"/>
            <w:vMerge/>
          </w:tcPr>
          <w:p w:rsidR="00D42599" w:rsidRDefault="00D425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250" w:type="dxa"/>
            <w:vMerge/>
          </w:tcPr>
          <w:p w:rsidR="00D42599" w:rsidRDefault="00D425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D42599" w:rsidRDefault="00D425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170" w:type="dxa"/>
            <w:vMerge/>
          </w:tcPr>
          <w:p w:rsidR="00D42599" w:rsidRDefault="00D425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D42599" w:rsidRDefault="00D425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51" w:type="dxa"/>
            <w:vMerge/>
          </w:tcPr>
          <w:p w:rsidR="00D42599" w:rsidRDefault="00D425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169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Pending for less than 3 months</w:t>
            </w:r>
          </w:p>
        </w:tc>
        <w:tc>
          <w:tcPr>
            <w:tcW w:w="1169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Pending for more than 3 months</w:t>
            </w:r>
          </w:p>
        </w:tc>
        <w:tc>
          <w:tcPr>
            <w:tcW w:w="1169" w:type="dxa"/>
            <w:vMerge/>
          </w:tcPr>
          <w:p w:rsidR="00D42599" w:rsidRDefault="00D425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D42599">
        <w:tc>
          <w:tcPr>
            <w:tcW w:w="378" w:type="dxa"/>
          </w:tcPr>
          <w:p w:rsidR="00D42599" w:rsidRDefault="004164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2250" w:type="dxa"/>
          </w:tcPr>
          <w:p w:rsidR="00D42599" w:rsidRDefault="004164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Directly from Investors</w:t>
            </w:r>
          </w:p>
        </w:tc>
        <w:tc>
          <w:tcPr>
            <w:tcW w:w="1260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170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900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051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169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169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169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N.A.</w:t>
            </w:r>
          </w:p>
        </w:tc>
      </w:tr>
      <w:tr w:rsidR="00D42599">
        <w:tc>
          <w:tcPr>
            <w:tcW w:w="378" w:type="dxa"/>
          </w:tcPr>
          <w:p w:rsidR="00D42599" w:rsidRDefault="004164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2250" w:type="dxa"/>
          </w:tcPr>
          <w:p w:rsidR="00D42599" w:rsidRDefault="004164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SEBI (SCORES)</w:t>
            </w:r>
          </w:p>
        </w:tc>
        <w:tc>
          <w:tcPr>
            <w:tcW w:w="1260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170" w:type="dxa"/>
          </w:tcPr>
          <w:p w:rsidR="00D42599" w:rsidRDefault="00C118C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900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051" w:type="dxa"/>
          </w:tcPr>
          <w:p w:rsidR="00D42599" w:rsidRDefault="00C118C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169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169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169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N.A.</w:t>
            </w:r>
          </w:p>
        </w:tc>
      </w:tr>
      <w:tr w:rsidR="00D42599">
        <w:tc>
          <w:tcPr>
            <w:tcW w:w="378" w:type="dxa"/>
          </w:tcPr>
          <w:p w:rsidR="00D42599" w:rsidRDefault="004164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2250" w:type="dxa"/>
          </w:tcPr>
          <w:p w:rsidR="00D42599" w:rsidRDefault="004164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Stock Exchanges/Depositories</w:t>
            </w:r>
          </w:p>
        </w:tc>
        <w:tc>
          <w:tcPr>
            <w:tcW w:w="1260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170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900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051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169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169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169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N.A.</w:t>
            </w:r>
          </w:p>
        </w:tc>
      </w:tr>
      <w:tr w:rsidR="00D42599">
        <w:tc>
          <w:tcPr>
            <w:tcW w:w="378" w:type="dxa"/>
          </w:tcPr>
          <w:p w:rsidR="00D42599" w:rsidRDefault="004164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2250" w:type="dxa"/>
          </w:tcPr>
          <w:p w:rsidR="00D42599" w:rsidRDefault="004164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Other sources (if any)</w:t>
            </w:r>
          </w:p>
        </w:tc>
        <w:tc>
          <w:tcPr>
            <w:tcW w:w="1260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170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900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051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169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169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169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N.A.</w:t>
            </w:r>
          </w:p>
        </w:tc>
      </w:tr>
      <w:tr w:rsidR="00D42599">
        <w:tc>
          <w:tcPr>
            <w:tcW w:w="378" w:type="dxa"/>
          </w:tcPr>
          <w:p w:rsidR="00D42599" w:rsidRDefault="004164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</w:t>
            </w:r>
          </w:p>
        </w:tc>
        <w:tc>
          <w:tcPr>
            <w:tcW w:w="2250" w:type="dxa"/>
          </w:tcPr>
          <w:p w:rsidR="00D42599" w:rsidRDefault="004164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Grand total</w:t>
            </w:r>
          </w:p>
        </w:tc>
        <w:tc>
          <w:tcPr>
            <w:tcW w:w="1260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170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900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051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169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169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169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N.A.</w:t>
            </w:r>
          </w:p>
        </w:tc>
      </w:tr>
    </w:tbl>
    <w:p w:rsidR="00D42599" w:rsidRDefault="00D42599">
      <w:pPr>
        <w:rPr>
          <w:rFonts w:ascii="Calibri" w:eastAsia="Calibri" w:hAnsi="Calibri" w:cs="Calibri"/>
          <w:b/>
          <w:sz w:val="20"/>
          <w:szCs w:val="20"/>
        </w:rPr>
      </w:pPr>
    </w:p>
    <w:p w:rsidR="00D42599" w:rsidRDefault="00416400">
      <w:pPr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Trend of monthly disposal of complaints</w:t>
      </w:r>
    </w:p>
    <w:tbl>
      <w:tblPr>
        <w:tblStyle w:val="a0"/>
        <w:tblW w:w="10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9"/>
        <w:gridCol w:w="3107"/>
        <w:gridCol w:w="1745"/>
        <w:gridCol w:w="1745"/>
        <w:gridCol w:w="1745"/>
        <w:gridCol w:w="1745"/>
      </w:tblGrid>
      <w:tr w:rsidR="00D42599">
        <w:tc>
          <w:tcPr>
            <w:tcW w:w="429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Sr.</w:t>
            </w:r>
          </w:p>
        </w:tc>
        <w:tc>
          <w:tcPr>
            <w:tcW w:w="3107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Month</w:t>
            </w:r>
          </w:p>
        </w:tc>
        <w:tc>
          <w:tcPr>
            <w:tcW w:w="1745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Carried forward from previous month</w:t>
            </w:r>
          </w:p>
        </w:tc>
        <w:tc>
          <w:tcPr>
            <w:tcW w:w="1745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Received</w:t>
            </w:r>
          </w:p>
        </w:tc>
        <w:tc>
          <w:tcPr>
            <w:tcW w:w="1745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Resolved*</w:t>
            </w:r>
          </w:p>
        </w:tc>
        <w:tc>
          <w:tcPr>
            <w:tcW w:w="1745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Pending**</w:t>
            </w:r>
          </w:p>
        </w:tc>
      </w:tr>
      <w:tr w:rsidR="00D42599">
        <w:tc>
          <w:tcPr>
            <w:tcW w:w="429" w:type="dxa"/>
          </w:tcPr>
          <w:p w:rsidR="00D42599" w:rsidRDefault="004164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3107" w:type="dxa"/>
          </w:tcPr>
          <w:p w:rsidR="00D42599" w:rsidRDefault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April-2025</w:t>
            </w:r>
          </w:p>
        </w:tc>
        <w:tc>
          <w:tcPr>
            <w:tcW w:w="1745" w:type="dxa"/>
          </w:tcPr>
          <w:p w:rsidR="00D42599" w:rsidRDefault="003963F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45" w:type="dxa"/>
          </w:tcPr>
          <w:p w:rsidR="00D42599" w:rsidRDefault="003963F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45" w:type="dxa"/>
          </w:tcPr>
          <w:p w:rsidR="00D42599" w:rsidRDefault="003963F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45" w:type="dxa"/>
          </w:tcPr>
          <w:p w:rsidR="00D42599" w:rsidRDefault="003963F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</w:tr>
      <w:tr w:rsidR="00D42599">
        <w:tc>
          <w:tcPr>
            <w:tcW w:w="429" w:type="dxa"/>
          </w:tcPr>
          <w:p w:rsidR="00D42599" w:rsidRDefault="004164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3107" w:type="dxa"/>
          </w:tcPr>
          <w:p w:rsidR="00D42599" w:rsidRDefault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May-2025</w:t>
            </w:r>
          </w:p>
        </w:tc>
        <w:tc>
          <w:tcPr>
            <w:tcW w:w="1745" w:type="dxa"/>
          </w:tcPr>
          <w:p w:rsidR="00D42599" w:rsidRDefault="00D4259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45" w:type="dxa"/>
          </w:tcPr>
          <w:p w:rsidR="00D42599" w:rsidRDefault="00D4259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45" w:type="dxa"/>
          </w:tcPr>
          <w:p w:rsidR="00D42599" w:rsidRDefault="00D4259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45" w:type="dxa"/>
          </w:tcPr>
          <w:p w:rsidR="00D42599" w:rsidRDefault="00D4259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D42599">
        <w:tc>
          <w:tcPr>
            <w:tcW w:w="429" w:type="dxa"/>
          </w:tcPr>
          <w:p w:rsidR="00D42599" w:rsidRDefault="004164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3107" w:type="dxa"/>
          </w:tcPr>
          <w:p w:rsidR="00D42599" w:rsidRDefault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June-2025</w:t>
            </w:r>
          </w:p>
        </w:tc>
        <w:tc>
          <w:tcPr>
            <w:tcW w:w="1745" w:type="dxa"/>
          </w:tcPr>
          <w:p w:rsidR="00D42599" w:rsidRDefault="00D4259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45" w:type="dxa"/>
          </w:tcPr>
          <w:p w:rsidR="00D42599" w:rsidRDefault="00D4259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45" w:type="dxa"/>
          </w:tcPr>
          <w:p w:rsidR="00D42599" w:rsidRDefault="00D4259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45" w:type="dxa"/>
          </w:tcPr>
          <w:p w:rsidR="00D42599" w:rsidRDefault="00D4259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D42599">
        <w:tc>
          <w:tcPr>
            <w:tcW w:w="429" w:type="dxa"/>
          </w:tcPr>
          <w:p w:rsidR="00D42599" w:rsidRDefault="004164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3107" w:type="dxa"/>
          </w:tcPr>
          <w:p w:rsidR="00D42599" w:rsidRDefault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July-2025</w:t>
            </w:r>
          </w:p>
        </w:tc>
        <w:tc>
          <w:tcPr>
            <w:tcW w:w="1745" w:type="dxa"/>
          </w:tcPr>
          <w:p w:rsidR="00D42599" w:rsidRDefault="00D4259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45" w:type="dxa"/>
          </w:tcPr>
          <w:p w:rsidR="00D42599" w:rsidRDefault="00D4259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45" w:type="dxa"/>
          </w:tcPr>
          <w:p w:rsidR="00D42599" w:rsidRDefault="00D4259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45" w:type="dxa"/>
          </w:tcPr>
          <w:p w:rsidR="00D42599" w:rsidRDefault="00D4259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D42599">
        <w:tc>
          <w:tcPr>
            <w:tcW w:w="429" w:type="dxa"/>
          </w:tcPr>
          <w:p w:rsidR="00D42599" w:rsidRDefault="004164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</w:t>
            </w:r>
          </w:p>
        </w:tc>
        <w:tc>
          <w:tcPr>
            <w:tcW w:w="3107" w:type="dxa"/>
          </w:tcPr>
          <w:p w:rsidR="00D42599" w:rsidRDefault="00416400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August-202</w:t>
            </w:r>
            <w:r w:rsidR="001800E1">
              <w:rPr>
                <w:rFonts w:ascii="Calibri" w:eastAsia="Calibri" w:hAnsi="Calibri" w:cs="Calibri"/>
                <w:sz w:val="20"/>
                <w:szCs w:val="20"/>
              </w:rPr>
              <w:t>5</w:t>
            </w:r>
          </w:p>
        </w:tc>
        <w:tc>
          <w:tcPr>
            <w:tcW w:w="1745" w:type="dxa"/>
          </w:tcPr>
          <w:p w:rsidR="00D42599" w:rsidRDefault="00D4259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45" w:type="dxa"/>
          </w:tcPr>
          <w:p w:rsidR="00D42599" w:rsidRDefault="00D4259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45" w:type="dxa"/>
          </w:tcPr>
          <w:p w:rsidR="00D42599" w:rsidRDefault="00D4259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45" w:type="dxa"/>
          </w:tcPr>
          <w:p w:rsidR="00D42599" w:rsidRDefault="00D4259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D42599">
        <w:tc>
          <w:tcPr>
            <w:tcW w:w="429" w:type="dxa"/>
          </w:tcPr>
          <w:p w:rsidR="00D42599" w:rsidRDefault="004164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</w:t>
            </w:r>
          </w:p>
        </w:tc>
        <w:tc>
          <w:tcPr>
            <w:tcW w:w="3107" w:type="dxa"/>
          </w:tcPr>
          <w:p w:rsidR="00D42599" w:rsidRDefault="00416400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September-202</w:t>
            </w:r>
            <w:r w:rsidR="001800E1">
              <w:rPr>
                <w:rFonts w:ascii="Calibri" w:eastAsia="Calibri" w:hAnsi="Calibri" w:cs="Calibri"/>
                <w:sz w:val="20"/>
                <w:szCs w:val="20"/>
              </w:rPr>
              <w:t>5</w:t>
            </w:r>
          </w:p>
        </w:tc>
        <w:tc>
          <w:tcPr>
            <w:tcW w:w="1745" w:type="dxa"/>
          </w:tcPr>
          <w:p w:rsidR="00D42599" w:rsidRDefault="00D4259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45" w:type="dxa"/>
          </w:tcPr>
          <w:p w:rsidR="00D42599" w:rsidRDefault="00D4259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45" w:type="dxa"/>
          </w:tcPr>
          <w:p w:rsidR="00D42599" w:rsidRDefault="00D4259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45" w:type="dxa"/>
          </w:tcPr>
          <w:p w:rsidR="00D42599" w:rsidRDefault="00D4259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D42599">
        <w:tc>
          <w:tcPr>
            <w:tcW w:w="429" w:type="dxa"/>
          </w:tcPr>
          <w:p w:rsidR="00D42599" w:rsidRDefault="004164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7</w:t>
            </w:r>
          </w:p>
        </w:tc>
        <w:tc>
          <w:tcPr>
            <w:tcW w:w="3107" w:type="dxa"/>
          </w:tcPr>
          <w:p w:rsidR="00D42599" w:rsidRDefault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October-2025</w:t>
            </w:r>
          </w:p>
        </w:tc>
        <w:tc>
          <w:tcPr>
            <w:tcW w:w="1745" w:type="dxa"/>
          </w:tcPr>
          <w:p w:rsidR="00D42599" w:rsidRDefault="00D4259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45" w:type="dxa"/>
          </w:tcPr>
          <w:p w:rsidR="00D42599" w:rsidRDefault="00D4259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45" w:type="dxa"/>
          </w:tcPr>
          <w:p w:rsidR="00D42599" w:rsidRDefault="00D4259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45" w:type="dxa"/>
          </w:tcPr>
          <w:p w:rsidR="00D42599" w:rsidRDefault="00D4259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D42599">
        <w:tc>
          <w:tcPr>
            <w:tcW w:w="429" w:type="dxa"/>
          </w:tcPr>
          <w:p w:rsidR="00D42599" w:rsidRDefault="004164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8</w:t>
            </w:r>
          </w:p>
        </w:tc>
        <w:tc>
          <w:tcPr>
            <w:tcW w:w="3107" w:type="dxa"/>
          </w:tcPr>
          <w:p w:rsidR="00D42599" w:rsidRDefault="00416400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November-202</w:t>
            </w:r>
            <w:r w:rsidR="001800E1">
              <w:rPr>
                <w:rFonts w:ascii="Calibri" w:eastAsia="Calibri" w:hAnsi="Calibri" w:cs="Calibri"/>
                <w:sz w:val="20"/>
                <w:szCs w:val="20"/>
              </w:rPr>
              <w:t>5</w:t>
            </w:r>
          </w:p>
        </w:tc>
        <w:tc>
          <w:tcPr>
            <w:tcW w:w="1745" w:type="dxa"/>
          </w:tcPr>
          <w:p w:rsidR="00D42599" w:rsidRDefault="00D4259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45" w:type="dxa"/>
          </w:tcPr>
          <w:p w:rsidR="00D42599" w:rsidRDefault="00D4259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45" w:type="dxa"/>
          </w:tcPr>
          <w:p w:rsidR="00D42599" w:rsidRDefault="00D4259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45" w:type="dxa"/>
          </w:tcPr>
          <w:p w:rsidR="00D42599" w:rsidRDefault="00D4259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D42599">
        <w:tc>
          <w:tcPr>
            <w:tcW w:w="429" w:type="dxa"/>
          </w:tcPr>
          <w:p w:rsidR="00D42599" w:rsidRDefault="004164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9</w:t>
            </w:r>
          </w:p>
        </w:tc>
        <w:tc>
          <w:tcPr>
            <w:tcW w:w="3107" w:type="dxa"/>
          </w:tcPr>
          <w:p w:rsidR="00D42599" w:rsidRDefault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December-2025</w:t>
            </w:r>
          </w:p>
        </w:tc>
        <w:tc>
          <w:tcPr>
            <w:tcW w:w="1745" w:type="dxa"/>
          </w:tcPr>
          <w:p w:rsidR="00D42599" w:rsidRDefault="00D4259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45" w:type="dxa"/>
          </w:tcPr>
          <w:p w:rsidR="00D42599" w:rsidRDefault="00D4259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45" w:type="dxa"/>
          </w:tcPr>
          <w:p w:rsidR="00D42599" w:rsidRDefault="00D4259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45" w:type="dxa"/>
          </w:tcPr>
          <w:p w:rsidR="00D42599" w:rsidRDefault="00D4259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D42599">
        <w:tc>
          <w:tcPr>
            <w:tcW w:w="429" w:type="dxa"/>
          </w:tcPr>
          <w:p w:rsidR="00D42599" w:rsidRDefault="004164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</w:t>
            </w:r>
          </w:p>
        </w:tc>
        <w:tc>
          <w:tcPr>
            <w:tcW w:w="3107" w:type="dxa"/>
          </w:tcPr>
          <w:p w:rsidR="00D42599" w:rsidRDefault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January-2026</w:t>
            </w:r>
          </w:p>
        </w:tc>
        <w:tc>
          <w:tcPr>
            <w:tcW w:w="1745" w:type="dxa"/>
          </w:tcPr>
          <w:p w:rsidR="00D42599" w:rsidRDefault="00D4259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45" w:type="dxa"/>
          </w:tcPr>
          <w:p w:rsidR="00D42599" w:rsidRDefault="00D4259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45" w:type="dxa"/>
          </w:tcPr>
          <w:p w:rsidR="00D42599" w:rsidRDefault="00D4259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45" w:type="dxa"/>
          </w:tcPr>
          <w:p w:rsidR="00D42599" w:rsidRDefault="00D4259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D42599">
        <w:tc>
          <w:tcPr>
            <w:tcW w:w="429" w:type="dxa"/>
          </w:tcPr>
          <w:p w:rsidR="00D42599" w:rsidRDefault="004164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11</w:t>
            </w:r>
          </w:p>
        </w:tc>
        <w:tc>
          <w:tcPr>
            <w:tcW w:w="3107" w:type="dxa"/>
          </w:tcPr>
          <w:p w:rsidR="00D42599" w:rsidRDefault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February-2026</w:t>
            </w:r>
          </w:p>
        </w:tc>
        <w:tc>
          <w:tcPr>
            <w:tcW w:w="1745" w:type="dxa"/>
          </w:tcPr>
          <w:p w:rsidR="00D42599" w:rsidRDefault="00D4259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45" w:type="dxa"/>
          </w:tcPr>
          <w:p w:rsidR="00D42599" w:rsidRDefault="00D4259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45" w:type="dxa"/>
          </w:tcPr>
          <w:p w:rsidR="00D42599" w:rsidRDefault="00D4259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45" w:type="dxa"/>
          </w:tcPr>
          <w:p w:rsidR="00D42599" w:rsidRDefault="00D4259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D42599">
        <w:tc>
          <w:tcPr>
            <w:tcW w:w="429" w:type="dxa"/>
          </w:tcPr>
          <w:p w:rsidR="00D42599" w:rsidRDefault="004164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12</w:t>
            </w:r>
          </w:p>
        </w:tc>
        <w:tc>
          <w:tcPr>
            <w:tcW w:w="3107" w:type="dxa"/>
          </w:tcPr>
          <w:p w:rsidR="00D42599" w:rsidRDefault="00AE040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March-20</w:t>
            </w:r>
            <w:r w:rsidR="001800E1">
              <w:rPr>
                <w:rFonts w:ascii="Calibri" w:eastAsia="Calibri" w:hAnsi="Calibri" w:cs="Calibri"/>
                <w:sz w:val="20"/>
                <w:szCs w:val="20"/>
              </w:rPr>
              <w:t>26</w:t>
            </w:r>
          </w:p>
        </w:tc>
        <w:tc>
          <w:tcPr>
            <w:tcW w:w="1745" w:type="dxa"/>
          </w:tcPr>
          <w:p w:rsidR="00D42599" w:rsidRDefault="00D4259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45" w:type="dxa"/>
          </w:tcPr>
          <w:p w:rsidR="00D42599" w:rsidRDefault="00D4259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45" w:type="dxa"/>
          </w:tcPr>
          <w:p w:rsidR="00D42599" w:rsidRDefault="00D4259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45" w:type="dxa"/>
          </w:tcPr>
          <w:p w:rsidR="00D42599" w:rsidRDefault="00D4259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D42599">
        <w:tc>
          <w:tcPr>
            <w:tcW w:w="429" w:type="dxa"/>
          </w:tcPr>
          <w:p w:rsidR="00D42599" w:rsidRDefault="00D42599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107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Grand Total</w:t>
            </w:r>
          </w:p>
        </w:tc>
        <w:tc>
          <w:tcPr>
            <w:tcW w:w="1745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45" w:type="dxa"/>
          </w:tcPr>
          <w:p w:rsidR="00D42599" w:rsidRDefault="00751B97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45" w:type="dxa"/>
          </w:tcPr>
          <w:p w:rsidR="00D42599" w:rsidRDefault="00751B97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45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</w:tr>
    </w:tbl>
    <w:p w:rsidR="00D42599" w:rsidRDefault="00D42599">
      <w:pPr>
        <w:rPr>
          <w:rFonts w:ascii="Calibri" w:eastAsia="Calibri" w:hAnsi="Calibri" w:cs="Calibri"/>
          <w:b/>
          <w:sz w:val="20"/>
          <w:szCs w:val="20"/>
        </w:rPr>
      </w:pPr>
    </w:p>
    <w:p w:rsidR="00D42599" w:rsidRDefault="00416400">
      <w:pPr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Trend of annual disposal of complaints</w:t>
      </w:r>
    </w:p>
    <w:tbl>
      <w:tblPr>
        <w:tblStyle w:val="a1"/>
        <w:tblW w:w="10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8"/>
        <w:gridCol w:w="3036"/>
        <w:gridCol w:w="1753"/>
        <w:gridCol w:w="1753"/>
        <w:gridCol w:w="1753"/>
        <w:gridCol w:w="1753"/>
      </w:tblGrid>
      <w:tr w:rsidR="00D42599">
        <w:tc>
          <w:tcPr>
            <w:tcW w:w="468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Sr.</w:t>
            </w:r>
          </w:p>
        </w:tc>
        <w:tc>
          <w:tcPr>
            <w:tcW w:w="3036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Year</w:t>
            </w:r>
          </w:p>
        </w:tc>
        <w:tc>
          <w:tcPr>
            <w:tcW w:w="1753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Carried forward from previous year</w:t>
            </w:r>
          </w:p>
        </w:tc>
        <w:tc>
          <w:tcPr>
            <w:tcW w:w="1753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Received during the year</w:t>
            </w:r>
          </w:p>
        </w:tc>
        <w:tc>
          <w:tcPr>
            <w:tcW w:w="1753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Resolved during the year</w:t>
            </w:r>
          </w:p>
        </w:tc>
        <w:tc>
          <w:tcPr>
            <w:tcW w:w="1753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Pending at the end of the year</w:t>
            </w:r>
          </w:p>
        </w:tc>
      </w:tr>
      <w:tr w:rsidR="001800E1">
        <w:tc>
          <w:tcPr>
            <w:tcW w:w="468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3036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2020-2021</w:t>
            </w:r>
          </w:p>
        </w:tc>
        <w:tc>
          <w:tcPr>
            <w:tcW w:w="1753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53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53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53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</w:tr>
      <w:tr w:rsidR="001800E1">
        <w:tc>
          <w:tcPr>
            <w:tcW w:w="468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3036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2021-2022</w:t>
            </w:r>
          </w:p>
        </w:tc>
        <w:tc>
          <w:tcPr>
            <w:tcW w:w="1753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53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53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53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</w:tr>
      <w:tr w:rsidR="001800E1">
        <w:tc>
          <w:tcPr>
            <w:tcW w:w="468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3036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2022-2023</w:t>
            </w:r>
          </w:p>
        </w:tc>
        <w:tc>
          <w:tcPr>
            <w:tcW w:w="1753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53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53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53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</w:tr>
      <w:tr w:rsidR="001800E1">
        <w:tc>
          <w:tcPr>
            <w:tcW w:w="468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3036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2023-2024</w:t>
            </w:r>
          </w:p>
        </w:tc>
        <w:tc>
          <w:tcPr>
            <w:tcW w:w="1753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53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53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53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</w:tr>
      <w:tr w:rsidR="001800E1">
        <w:tc>
          <w:tcPr>
            <w:tcW w:w="468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</w:t>
            </w:r>
          </w:p>
        </w:tc>
        <w:tc>
          <w:tcPr>
            <w:tcW w:w="3036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2024-2025</w:t>
            </w:r>
          </w:p>
        </w:tc>
        <w:tc>
          <w:tcPr>
            <w:tcW w:w="1753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  <w:bookmarkStart w:id="0" w:name="_GoBack"/>
            <w:bookmarkEnd w:id="0"/>
          </w:p>
        </w:tc>
        <w:tc>
          <w:tcPr>
            <w:tcW w:w="1753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53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53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</w:tr>
      <w:tr w:rsidR="001800E1">
        <w:tc>
          <w:tcPr>
            <w:tcW w:w="468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</w:t>
            </w:r>
          </w:p>
        </w:tc>
        <w:tc>
          <w:tcPr>
            <w:tcW w:w="3036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2025-2026</w:t>
            </w:r>
          </w:p>
        </w:tc>
        <w:tc>
          <w:tcPr>
            <w:tcW w:w="1753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53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53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53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1800E1">
        <w:tc>
          <w:tcPr>
            <w:tcW w:w="468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036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Grand Total</w:t>
            </w:r>
          </w:p>
        </w:tc>
        <w:tc>
          <w:tcPr>
            <w:tcW w:w="1753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53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53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53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</w:tr>
    </w:tbl>
    <w:p w:rsidR="00D42599" w:rsidRDefault="00D4259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</w:rPr>
      </w:pPr>
    </w:p>
    <w:p w:rsidR="00D42599" w:rsidRDefault="0041640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*   Include complaints of previous months resolved in the current month, if any.</w:t>
      </w:r>
    </w:p>
    <w:p w:rsidR="00D42599" w:rsidRDefault="0041640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** Include total complaints pending as on the last day of the month, if any.</w:t>
      </w:r>
    </w:p>
    <w:p w:rsidR="00D42599" w:rsidRDefault="00416400">
      <w:pPr>
        <w:pBdr>
          <w:top w:val="nil"/>
          <w:left w:val="nil"/>
          <w:bottom w:val="nil"/>
          <w:right w:val="nil"/>
          <w:between w:val="nil"/>
        </w:pBdr>
        <w:ind w:right="55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^   Average resolution time is the sum total of time taken to resolve each complaint in the current month divided by  total number of complaints resolved in the current month.</w:t>
      </w:r>
    </w:p>
    <w:p w:rsidR="00D42599" w:rsidRDefault="00D4259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</w:rPr>
      </w:pPr>
    </w:p>
    <w:sectPr w:rsidR="00D42599">
      <w:headerReference w:type="default" r:id="rId7"/>
      <w:footerReference w:type="default" r:id="rId8"/>
      <w:pgSz w:w="12240" w:h="15840"/>
      <w:pgMar w:top="1640" w:right="760" w:bottom="540" w:left="11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3729" w:rsidRDefault="00D43729">
      <w:r>
        <w:separator/>
      </w:r>
    </w:p>
  </w:endnote>
  <w:endnote w:type="continuationSeparator" w:id="0">
    <w:p w:rsidR="00D43729" w:rsidRDefault="00D43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altName w:val="Calibri"/>
    <w:charset w:val="00"/>
    <w:family w:val="swiss"/>
    <w:pitch w:val="variable"/>
    <w:sig w:usb0="00000001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2599" w:rsidRDefault="004164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rFonts w:ascii="Lato" w:eastAsia="Lato" w:hAnsi="Lato" w:cs="Lato"/>
        <w:color w:val="212121"/>
        <w:sz w:val="15"/>
        <w:szCs w:val="15"/>
      </w:rPr>
    </w:pPr>
    <w:r>
      <w:rPr>
        <w:rFonts w:ascii="Lato" w:eastAsia="Lato" w:hAnsi="Lato" w:cs="Lato"/>
        <w:color w:val="212121"/>
        <w:sz w:val="15"/>
        <w:szCs w:val="15"/>
      </w:rPr>
      <w:t xml:space="preserve">BSE </w:t>
    </w:r>
    <w:r w:rsidR="00CD3B7D">
      <w:rPr>
        <w:rFonts w:ascii="Lato" w:eastAsia="Lato" w:hAnsi="Lato" w:cs="Lato"/>
        <w:color w:val="212121"/>
        <w:sz w:val="15"/>
        <w:szCs w:val="15"/>
      </w:rPr>
      <w:t xml:space="preserve">Ltd </w:t>
    </w:r>
    <w:r>
      <w:rPr>
        <w:rFonts w:ascii="Lato" w:eastAsia="Lato" w:hAnsi="Lato" w:cs="Lato"/>
        <w:color w:val="212121"/>
        <w:sz w:val="15"/>
        <w:szCs w:val="15"/>
      </w:rPr>
      <w:t>Clearing No</w:t>
    </w:r>
    <w:r w:rsidR="00CD3B7D">
      <w:rPr>
        <w:rFonts w:ascii="Lato" w:eastAsia="Lato" w:hAnsi="Lato" w:cs="Lato"/>
        <w:color w:val="212121"/>
        <w:sz w:val="15"/>
        <w:szCs w:val="15"/>
      </w:rPr>
      <w:t>. 322</w:t>
    </w:r>
    <w:r>
      <w:rPr>
        <w:rFonts w:ascii="Lato" w:eastAsia="Lato" w:hAnsi="Lato" w:cs="Lato"/>
        <w:color w:val="212121"/>
        <w:sz w:val="15"/>
        <w:szCs w:val="15"/>
      </w:rPr>
      <w:t xml:space="preserve">, NSE </w:t>
    </w:r>
    <w:r w:rsidR="00CD3B7D">
      <w:rPr>
        <w:rFonts w:ascii="Lato" w:eastAsia="Lato" w:hAnsi="Lato" w:cs="Lato"/>
        <w:color w:val="212121"/>
        <w:sz w:val="15"/>
        <w:szCs w:val="15"/>
      </w:rPr>
      <w:t>Ltd Membership</w:t>
    </w:r>
    <w:r>
      <w:rPr>
        <w:rFonts w:ascii="Lato" w:eastAsia="Lato" w:hAnsi="Lato" w:cs="Lato"/>
        <w:color w:val="212121"/>
        <w:sz w:val="15"/>
        <w:szCs w:val="15"/>
      </w:rPr>
      <w:t xml:space="preserve"> No.09</w:t>
    </w:r>
    <w:r w:rsidR="00CD3B7D">
      <w:rPr>
        <w:rFonts w:ascii="Lato" w:eastAsia="Lato" w:hAnsi="Lato" w:cs="Lato"/>
        <w:color w:val="212121"/>
        <w:sz w:val="15"/>
        <w:szCs w:val="15"/>
      </w:rPr>
      <w:t>815</w:t>
    </w:r>
    <w:r>
      <w:rPr>
        <w:rFonts w:ascii="Lato" w:eastAsia="Lato" w:hAnsi="Lato" w:cs="Lato"/>
        <w:color w:val="212121"/>
        <w:sz w:val="15"/>
        <w:szCs w:val="15"/>
      </w:rPr>
      <w:t xml:space="preserve">, CDSL DP </w:t>
    </w:r>
    <w:r w:rsidR="00CD3B7D">
      <w:rPr>
        <w:rFonts w:ascii="Lato" w:eastAsia="Lato" w:hAnsi="Lato" w:cs="Lato"/>
        <w:color w:val="212121"/>
        <w:sz w:val="15"/>
        <w:szCs w:val="15"/>
      </w:rPr>
      <w:t xml:space="preserve">ID </w:t>
    </w:r>
    <w:r>
      <w:rPr>
        <w:rFonts w:ascii="Lato" w:eastAsia="Lato" w:hAnsi="Lato" w:cs="Lato"/>
        <w:color w:val="212121"/>
        <w:sz w:val="15"/>
        <w:szCs w:val="15"/>
      </w:rPr>
      <w:t xml:space="preserve">No. </w:t>
    </w:r>
    <w:r w:rsidR="00CD3B7D">
      <w:rPr>
        <w:rFonts w:ascii="Lato" w:eastAsia="Lato" w:hAnsi="Lato" w:cs="Lato"/>
        <w:color w:val="212121"/>
        <w:sz w:val="15"/>
        <w:szCs w:val="15"/>
      </w:rPr>
      <w:t>16900</w:t>
    </w:r>
    <w:r>
      <w:rPr>
        <w:rFonts w:ascii="Lato" w:eastAsia="Lato" w:hAnsi="Lato" w:cs="Lato"/>
        <w:color w:val="212121"/>
        <w:sz w:val="15"/>
        <w:szCs w:val="15"/>
      </w:rPr>
      <w:t>, Stock Broking SEBI registration No.</w:t>
    </w:r>
    <w:r w:rsidR="00CD3B7D">
      <w:rPr>
        <w:rFonts w:ascii="Lato" w:eastAsia="Lato" w:hAnsi="Lato" w:cs="Lato"/>
        <w:color w:val="212121"/>
        <w:sz w:val="15"/>
        <w:szCs w:val="15"/>
      </w:rPr>
      <w:t xml:space="preserve"> </w:t>
    </w:r>
    <w:r>
      <w:rPr>
        <w:rFonts w:ascii="Lato" w:eastAsia="Lato" w:hAnsi="Lato" w:cs="Lato"/>
        <w:color w:val="212121"/>
        <w:sz w:val="15"/>
        <w:szCs w:val="15"/>
      </w:rPr>
      <w:t>INZ</w:t>
    </w:r>
    <w:r w:rsidR="00CD3B7D">
      <w:rPr>
        <w:rFonts w:ascii="Lato" w:eastAsia="Lato" w:hAnsi="Lato" w:cs="Lato"/>
        <w:color w:val="212121"/>
        <w:sz w:val="15"/>
        <w:szCs w:val="15"/>
      </w:rPr>
      <w:t>000209538.</w:t>
    </w:r>
    <w:r>
      <w:rPr>
        <w:rFonts w:ascii="Lato" w:eastAsia="Lato" w:hAnsi="Lato" w:cs="Lato"/>
        <w:color w:val="212121"/>
        <w:sz w:val="15"/>
        <w:szCs w:val="15"/>
      </w:rPr>
      <w:t xml:space="preserve"> </w:t>
    </w:r>
  </w:p>
  <w:p w:rsidR="00D42599" w:rsidRDefault="004164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rFonts w:ascii="Lato" w:eastAsia="Lato" w:hAnsi="Lato" w:cs="Lato"/>
        <w:color w:val="212121"/>
        <w:sz w:val="15"/>
        <w:szCs w:val="15"/>
      </w:rPr>
      <w:t>DP SEBI Registration No.IN-DP-</w:t>
    </w:r>
    <w:r w:rsidR="00FE06ED">
      <w:rPr>
        <w:rFonts w:ascii="Lato" w:eastAsia="Lato" w:hAnsi="Lato" w:cs="Lato"/>
        <w:color w:val="212121"/>
        <w:sz w:val="15"/>
        <w:szCs w:val="15"/>
      </w:rPr>
      <w:t>15-2015</w:t>
    </w:r>
    <w:r w:rsidR="00341255">
      <w:rPr>
        <w:rFonts w:ascii="Lato" w:eastAsia="Lato" w:hAnsi="Lato" w:cs="Lato"/>
        <w:color w:val="212121"/>
        <w:sz w:val="15"/>
        <w:szCs w:val="15"/>
      </w:rPr>
      <w:t>, RA Registration No. INH000011219</w:t>
    </w:r>
  </w:p>
  <w:p w:rsidR="00D42599" w:rsidRDefault="00D4259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  <w:p w:rsidR="00D42599" w:rsidRDefault="00D4259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3729" w:rsidRDefault="00D43729">
      <w:r>
        <w:separator/>
      </w:r>
    </w:p>
  </w:footnote>
  <w:footnote w:type="continuationSeparator" w:id="0">
    <w:p w:rsidR="00D43729" w:rsidRDefault="00D437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2599" w:rsidRDefault="004164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rFonts w:ascii="Calibri" w:eastAsia="Calibri" w:hAnsi="Calibri" w:cs="Calibri"/>
        <w:color w:val="000000"/>
        <w:sz w:val="44"/>
        <w:szCs w:val="44"/>
        <w:u w:val="single"/>
      </w:rPr>
    </w:pPr>
    <w:r>
      <w:rPr>
        <w:rFonts w:ascii="Calibri" w:eastAsia="Calibri" w:hAnsi="Calibri" w:cs="Calibri"/>
        <w:color w:val="000000"/>
        <w:sz w:val="44"/>
        <w:szCs w:val="44"/>
        <w:u w:val="single"/>
      </w:rPr>
      <w:t>J.</w:t>
    </w:r>
    <w:r w:rsidR="00CD3B7D">
      <w:rPr>
        <w:rFonts w:ascii="Calibri" w:eastAsia="Calibri" w:hAnsi="Calibri" w:cs="Calibri"/>
        <w:color w:val="000000"/>
        <w:sz w:val="44"/>
        <w:szCs w:val="44"/>
        <w:u w:val="single"/>
      </w:rPr>
      <w:t xml:space="preserve"> </w:t>
    </w:r>
    <w:r>
      <w:rPr>
        <w:rFonts w:ascii="Calibri" w:eastAsia="Calibri" w:hAnsi="Calibri" w:cs="Calibri"/>
        <w:color w:val="000000"/>
        <w:sz w:val="44"/>
        <w:szCs w:val="44"/>
        <w:u w:val="single"/>
      </w:rPr>
      <w:t>G.</w:t>
    </w:r>
    <w:r w:rsidR="00CD3B7D">
      <w:rPr>
        <w:rFonts w:ascii="Calibri" w:eastAsia="Calibri" w:hAnsi="Calibri" w:cs="Calibri"/>
        <w:color w:val="000000"/>
        <w:sz w:val="44"/>
        <w:szCs w:val="44"/>
        <w:u w:val="single"/>
      </w:rPr>
      <w:t xml:space="preserve"> </w:t>
    </w:r>
    <w:r>
      <w:rPr>
        <w:rFonts w:ascii="Calibri" w:eastAsia="Calibri" w:hAnsi="Calibri" w:cs="Calibri"/>
        <w:color w:val="000000"/>
        <w:sz w:val="44"/>
        <w:szCs w:val="44"/>
        <w:u w:val="single"/>
      </w:rPr>
      <w:t xml:space="preserve">Shah </w:t>
    </w:r>
    <w:r w:rsidR="00CD3B7D">
      <w:rPr>
        <w:rFonts w:ascii="Calibri" w:eastAsia="Calibri" w:hAnsi="Calibri" w:cs="Calibri"/>
        <w:color w:val="000000"/>
        <w:sz w:val="44"/>
        <w:szCs w:val="44"/>
        <w:u w:val="single"/>
      </w:rPr>
      <w:t>Financial Consultants</w:t>
    </w:r>
    <w:r>
      <w:rPr>
        <w:rFonts w:ascii="Calibri" w:eastAsia="Calibri" w:hAnsi="Calibri" w:cs="Calibri"/>
        <w:color w:val="000000"/>
        <w:sz w:val="44"/>
        <w:szCs w:val="44"/>
        <w:u w:val="single"/>
      </w:rPr>
      <w:t xml:space="preserve"> Pvt.</w:t>
    </w:r>
    <w:r w:rsidR="00CD3B7D">
      <w:rPr>
        <w:rFonts w:ascii="Calibri" w:eastAsia="Calibri" w:hAnsi="Calibri" w:cs="Calibri"/>
        <w:color w:val="000000"/>
        <w:sz w:val="44"/>
        <w:szCs w:val="44"/>
        <w:u w:val="single"/>
      </w:rPr>
      <w:t xml:space="preserve"> </w:t>
    </w:r>
    <w:r>
      <w:rPr>
        <w:rFonts w:ascii="Calibri" w:eastAsia="Calibri" w:hAnsi="Calibri" w:cs="Calibri"/>
        <w:color w:val="000000"/>
        <w:sz w:val="44"/>
        <w:szCs w:val="44"/>
        <w:u w:val="single"/>
      </w:rPr>
      <w:t>Ltd.</w:t>
    </w:r>
  </w:p>
  <w:p w:rsidR="00D42599" w:rsidRDefault="004164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 xml:space="preserve">Registered Office: </w:t>
    </w:r>
    <w:r w:rsidR="00CD3B7D">
      <w:rPr>
        <w:rFonts w:ascii="Calibri" w:eastAsia="Calibri" w:hAnsi="Calibri" w:cs="Calibri"/>
        <w:color w:val="000000"/>
        <w:sz w:val="16"/>
        <w:szCs w:val="16"/>
      </w:rPr>
      <w:t>418</w:t>
    </w:r>
    <w:r w:rsidR="007854D9">
      <w:rPr>
        <w:rFonts w:ascii="Calibri" w:eastAsia="Calibri" w:hAnsi="Calibri" w:cs="Calibri"/>
        <w:color w:val="000000"/>
        <w:sz w:val="16"/>
        <w:szCs w:val="16"/>
      </w:rPr>
      <w:t>,</w:t>
    </w:r>
    <w:r>
      <w:rPr>
        <w:rFonts w:ascii="Calibri" w:eastAsia="Calibri" w:hAnsi="Calibri" w:cs="Calibri"/>
        <w:color w:val="000000"/>
        <w:sz w:val="16"/>
        <w:szCs w:val="16"/>
      </w:rPr>
      <w:t xml:space="preserve"> </w:t>
    </w:r>
    <w:proofErr w:type="spellStart"/>
    <w:r>
      <w:rPr>
        <w:rFonts w:ascii="Calibri" w:eastAsia="Calibri" w:hAnsi="Calibri" w:cs="Calibri"/>
        <w:color w:val="000000"/>
        <w:sz w:val="16"/>
        <w:szCs w:val="16"/>
      </w:rPr>
      <w:t>P.J.Tower</w:t>
    </w:r>
    <w:proofErr w:type="spellEnd"/>
    <w:r>
      <w:rPr>
        <w:rFonts w:ascii="Calibri" w:eastAsia="Calibri" w:hAnsi="Calibri" w:cs="Calibri"/>
        <w:color w:val="000000"/>
        <w:sz w:val="16"/>
        <w:szCs w:val="16"/>
      </w:rPr>
      <w:t xml:space="preserve">, </w:t>
    </w:r>
    <w:proofErr w:type="spellStart"/>
    <w:r>
      <w:rPr>
        <w:rFonts w:ascii="Calibri" w:eastAsia="Calibri" w:hAnsi="Calibri" w:cs="Calibri"/>
        <w:color w:val="000000"/>
        <w:sz w:val="16"/>
        <w:szCs w:val="16"/>
      </w:rPr>
      <w:t>Dalal</w:t>
    </w:r>
    <w:proofErr w:type="spellEnd"/>
    <w:r>
      <w:rPr>
        <w:rFonts w:ascii="Calibri" w:eastAsia="Calibri" w:hAnsi="Calibri" w:cs="Calibri"/>
        <w:color w:val="000000"/>
        <w:sz w:val="16"/>
        <w:szCs w:val="16"/>
      </w:rPr>
      <w:t xml:space="preserve"> Street, Fort, Mumbai - 400001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599"/>
    <w:rsid w:val="00011F89"/>
    <w:rsid w:val="0001457C"/>
    <w:rsid w:val="00032140"/>
    <w:rsid w:val="0006541F"/>
    <w:rsid w:val="00076E2C"/>
    <w:rsid w:val="000D7CDF"/>
    <w:rsid w:val="001643F3"/>
    <w:rsid w:val="0017453E"/>
    <w:rsid w:val="001800E1"/>
    <w:rsid w:val="0018544A"/>
    <w:rsid w:val="00187A45"/>
    <w:rsid w:val="00196E70"/>
    <w:rsid w:val="00211D72"/>
    <w:rsid w:val="002310B9"/>
    <w:rsid w:val="00257683"/>
    <w:rsid w:val="00272B9E"/>
    <w:rsid w:val="00307FD0"/>
    <w:rsid w:val="00315BD1"/>
    <w:rsid w:val="00341255"/>
    <w:rsid w:val="003963F0"/>
    <w:rsid w:val="003C1278"/>
    <w:rsid w:val="003C30B7"/>
    <w:rsid w:val="003C7763"/>
    <w:rsid w:val="003D361C"/>
    <w:rsid w:val="00416400"/>
    <w:rsid w:val="0044536F"/>
    <w:rsid w:val="00472F25"/>
    <w:rsid w:val="00487D65"/>
    <w:rsid w:val="00494763"/>
    <w:rsid w:val="004D3CC4"/>
    <w:rsid w:val="004E5624"/>
    <w:rsid w:val="004F028A"/>
    <w:rsid w:val="004F5CB4"/>
    <w:rsid w:val="004F78D6"/>
    <w:rsid w:val="00557363"/>
    <w:rsid w:val="0057648D"/>
    <w:rsid w:val="005C61FF"/>
    <w:rsid w:val="005E7AD4"/>
    <w:rsid w:val="005F2CE5"/>
    <w:rsid w:val="00617CB2"/>
    <w:rsid w:val="00620CB5"/>
    <w:rsid w:val="00692EE2"/>
    <w:rsid w:val="006D22CE"/>
    <w:rsid w:val="006D4B82"/>
    <w:rsid w:val="00733068"/>
    <w:rsid w:val="007363C0"/>
    <w:rsid w:val="00751B97"/>
    <w:rsid w:val="007854D9"/>
    <w:rsid w:val="00786F5B"/>
    <w:rsid w:val="007A0A16"/>
    <w:rsid w:val="007A2A89"/>
    <w:rsid w:val="007A5191"/>
    <w:rsid w:val="007B3686"/>
    <w:rsid w:val="007C3892"/>
    <w:rsid w:val="007E511A"/>
    <w:rsid w:val="00846A99"/>
    <w:rsid w:val="00880950"/>
    <w:rsid w:val="00896369"/>
    <w:rsid w:val="008A1228"/>
    <w:rsid w:val="008A2513"/>
    <w:rsid w:val="008E6290"/>
    <w:rsid w:val="008F222D"/>
    <w:rsid w:val="00910946"/>
    <w:rsid w:val="00916C1C"/>
    <w:rsid w:val="0092094C"/>
    <w:rsid w:val="009556C3"/>
    <w:rsid w:val="00965359"/>
    <w:rsid w:val="00995165"/>
    <w:rsid w:val="009B1BFC"/>
    <w:rsid w:val="009F0074"/>
    <w:rsid w:val="00A2509C"/>
    <w:rsid w:val="00A71D49"/>
    <w:rsid w:val="00A920CC"/>
    <w:rsid w:val="00AB68C2"/>
    <w:rsid w:val="00AD139A"/>
    <w:rsid w:val="00AE0402"/>
    <w:rsid w:val="00AE1868"/>
    <w:rsid w:val="00B874EC"/>
    <w:rsid w:val="00BA7281"/>
    <w:rsid w:val="00BD2A89"/>
    <w:rsid w:val="00BE7A43"/>
    <w:rsid w:val="00BF185D"/>
    <w:rsid w:val="00C118CB"/>
    <w:rsid w:val="00CA6210"/>
    <w:rsid w:val="00CD3B7D"/>
    <w:rsid w:val="00CD56FD"/>
    <w:rsid w:val="00D16BA1"/>
    <w:rsid w:val="00D31167"/>
    <w:rsid w:val="00D36C17"/>
    <w:rsid w:val="00D42599"/>
    <w:rsid w:val="00D43729"/>
    <w:rsid w:val="00D72092"/>
    <w:rsid w:val="00D91AF3"/>
    <w:rsid w:val="00DC7FC0"/>
    <w:rsid w:val="00DE2069"/>
    <w:rsid w:val="00E531E3"/>
    <w:rsid w:val="00E55819"/>
    <w:rsid w:val="00E66865"/>
    <w:rsid w:val="00E94CEC"/>
    <w:rsid w:val="00EA6D59"/>
    <w:rsid w:val="00EC678E"/>
    <w:rsid w:val="00EF2F0E"/>
    <w:rsid w:val="00F33C45"/>
    <w:rsid w:val="00FE06ED"/>
    <w:rsid w:val="00FE7A98"/>
    <w:rsid w:val="00FF6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06D17FE-A14E-44C9-A5F9-3C58696EB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-US" w:eastAsia="en-I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DD7F54"/>
    <w:pPr>
      <w:autoSpaceDE w:val="0"/>
      <w:autoSpaceDN w:val="0"/>
    </w:pPr>
  </w:style>
  <w:style w:type="paragraph" w:styleId="Heading1">
    <w:name w:val="heading 1"/>
    <w:basedOn w:val="Normal"/>
    <w:link w:val="Heading1Char"/>
    <w:uiPriority w:val="1"/>
    <w:qFormat/>
    <w:rsid w:val="00DD7F54"/>
    <w:pPr>
      <w:ind w:left="260"/>
      <w:outlineLvl w:val="0"/>
    </w:pPr>
    <w:rPr>
      <w:b/>
      <w:bCs/>
      <w:sz w:val="23"/>
      <w:szCs w:val="23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link w:val="BodyTextChar"/>
    <w:uiPriority w:val="1"/>
    <w:qFormat/>
    <w:rsid w:val="00DD7F54"/>
    <w:rPr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DD7F54"/>
    <w:rPr>
      <w:rFonts w:ascii="Arial" w:eastAsia="Arial" w:hAnsi="Arial" w:cs="Arial"/>
      <w:sz w:val="23"/>
      <w:szCs w:val="23"/>
    </w:rPr>
  </w:style>
  <w:style w:type="paragraph" w:styleId="ListParagraph">
    <w:name w:val="List Paragraph"/>
    <w:basedOn w:val="Normal"/>
    <w:uiPriority w:val="1"/>
    <w:qFormat/>
    <w:rsid w:val="00DD7F54"/>
    <w:pPr>
      <w:spacing w:before="40"/>
      <w:ind w:left="973" w:hanging="356"/>
    </w:pPr>
  </w:style>
  <w:style w:type="character" w:customStyle="1" w:styleId="Heading1Char">
    <w:name w:val="Heading 1 Char"/>
    <w:basedOn w:val="DefaultParagraphFont"/>
    <w:link w:val="Heading1"/>
    <w:uiPriority w:val="1"/>
    <w:rsid w:val="00DD7F54"/>
    <w:rPr>
      <w:rFonts w:ascii="Arial" w:eastAsia="Arial" w:hAnsi="Arial" w:cs="Arial"/>
      <w:b/>
      <w:bCs/>
      <w:sz w:val="23"/>
      <w:szCs w:val="23"/>
    </w:rPr>
  </w:style>
  <w:style w:type="table" w:styleId="TableGrid">
    <w:name w:val="Table Grid"/>
    <w:basedOn w:val="TableNormal"/>
    <w:uiPriority w:val="59"/>
    <w:rsid w:val="00DD7F5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A128F"/>
  </w:style>
  <w:style w:type="paragraph" w:styleId="BalloonText">
    <w:name w:val="Balloon Text"/>
    <w:basedOn w:val="Normal"/>
    <w:link w:val="BalloonTextChar"/>
    <w:uiPriority w:val="99"/>
    <w:semiHidden/>
    <w:unhideWhenUsed/>
    <w:rsid w:val="007C45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5AE"/>
    <w:rPr>
      <w:rFonts w:ascii="Tahoma" w:eastAsia="Arial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86A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6A51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B478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7806"/>
    <w:rPr>
      <w:rFonts w:ascii="Arial" w:eastAsia="Arial" w:hAnsi="Arial" w:cs="Arial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OZlrkGy0XQWSC5CWE2T9mqIUBmw==">AMUW2mU1qYOuLF1+l6ZSkflpJ2gtBQmYGrWlHf/wSznO2FP6iy5F3zS1lXaTowTvn3P2Wq+uqN8WkFmGFlM/2j+ZrJHWufpRHD4X5DZE+V3YcxeNo6PvOHU=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</dc:creator>
  <cp:lastModifiedBy>Admin</cp:lastModifiedBy>
  <cp:revision>57</cp:revision>
  <dcterms:created xsi:type="dcterms:W3CDTF">2022-01-08T17:13:00Z</dcterms:created>
  <dcterms:modified xsi:type="dcterms:W3CDTF">2025-04-28T05:07:00Z</dcterms:modified>
</cp:coreProperties>
</file>